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9B" w:rsidRPr="006E507D" w:rsidRDefault="00B1469B" w:rsidP="00B1469B">
      <w:pPr>
        <w:spacing w:after="0"/>
        <w:jc w:val="center"/>
        <w:rPr>
          <w:b/>
        </w:rPr>
      </w:pPr>
      <w:r w:rsidRPr="006E507D">
        <w:rPr>
          <w:b/>
        </w:rPr>
        <w:t xml:space="preserve">Общие требования к </w:t>
      </w:r>
      <w:r w:rsidR="00480BD1">
        <w:rPr>
          <w:b/>
        </w:rPr>
        <w:t xml:space="preserve">специальной </w:t>
      </w:r>
      <w:r w:rsidRPr="006E507D">
        <w:rPr>
          <w:b/>
        </w:rPr>
        <w:t xml:space="preserve">разметке </w:t>
      </w:r>
      <w:proofErr w:type="spellStart"/>
      <w:r w:rsidR="00480BD1">
        <w:rPr>
          <w:b/>
        </w:rPr>
        <w:t>Тестемы</w:t>
      </w:r>
      <w:proofErr w:type="spellEnd"/>
    </w:p>
    <w:p w:rsidR="00B1469B" w:rsidRDefault="00B1469B" w:rsidP="00B1469B">
      <w:pPr>
        <w:spacing w:after="0"/>
        <w:ind w:firstLine="709"/>
        <w:jc w:val="both"/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>Каждый блок (вопрос теста</w:t>
      </w:r>
      <w:r w:rsidR="00480BD1">
        <w:t xml:space="preserve"> или набор страниц теоретического материала</w:t>
      </w:r>
      <w:r>
        <w:t xml:space="preserve">) должен начинаться с элемента </w:t>
      </w:r>
      <w:r w:rsidR="00567F30">
        <w:t xml:space="preserve">разметки </w:t>
      </w:r>
      <w:r w:rsidRPr="00480BD1">
        <w:rPr>
          <w:color w:val="2E74B5" w:themeColor="accent1" w:themeShade="BF"/>
        </w:rPr>
        <w:t>&lt;начало&gt;</w:t>
      </w:r>
      <w:r>
        <w:t>.</w:t>
      </w:r>
    </w:p>
    <w:p w:rsidR="00B1469B" w:rsidRDefault="00B1469B" w:rsidP="00B1469B">
      <w:pPr>
        <w:pStyle w:val="a3"/>
        <w:spacing w:after="0"/>
        <w:ind w:left="0"/>
        <w:jc w:val="both"/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>В каждом блоке должен присутствовать минимальный</w:t>
      </w:r>
      <w:r w:rsidR="00567F30">
        <w:t xml:space="preserve"> обязательный</w:t>
      </w:r>
      <w:r>
        <w:t xml:space="preserve"> набор элементов</w:t>
      </w:r>
      <w:r w:rsidR="00567F30">
        <w:t xml:space="preserve"> разметки</w:t>
      </w:r>
      <w:r>
        <w:t xml:space="preserve"> (подробнее см. шаблоны для каждого вида </w:t>
      </w:r>
      <w:r w:rsidR="00480BD1">
        <w:t>блоков</w:t>
      </w:r>
      <w:r>
        <w:t>).</w:t>
      </w:r>
    </w:p>
    <w:p w:rsidR="00B1469B" w:rsidRDefault="00B1469B" w:rsidP="00B1469B">
      <w:pPr>
        <w:pStyle w:val="a3"/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 xml:space="preserve">Элементы разметки всегда должны находиться в начале первой строки абзаца (иначе они будут расцениваться как часть текста абзаца). Абзацем считается текст документа, расположенный после перевода строки, который пользователь </w:t>
      </w:r>
      <w:r w:rsidR="00567F30">
        <w:t>совершил</w:t>
      </w:r>
      <w:r>
        <w:t xml:space="preserve"> нажатием клавиши «</w:t>
      </w:r>
      <w:r>
        <w:rPr>
          <w:lang w:val="en-US"/>
        </w:rPr>
        <w:t>Enter</w:t>
      </w:r>
      <w:r>
        <w:t>»</w:t>
      </w:r>
      <w:r w:rsidRPr="003408A2">
        <w:t>.</w:t>
      </w:r>
      <w:r>
        <w:t xml:space="preserve"> Таким образом, переход на другую строку, который происходит </w:t>
      </w:r>
      <w:r w:rsidR="00480BD1">
        <w:t>в текстовых редакторах (</w:t>
      </w:r>
      <w:r>
        <w:rPr>
          <w:lang w:val="en-US"/>
        </w:rPr>
        <w:t>Word</w:t>
      </w:r>
      <w:r w:rsidR="00480BD1">
        <w:t xml:space="preserve">, </w:t>
      </w:r>
      <w:r w:rsidR="00480BD1">
        <w:rPr>
          <w:lang w:val="en-US"/>
        </w:rPr>
        <w:t>OpenOffice</w:t>
      </w:r>
      <w:r w:rsidR="00480BD1" w:rsidRPr="00480BD1">
        <w:t xml:space="preserve"> </w:t>
      </w:r>
      <w:r w:rsidR="00480BD1">
        <w:t>и т.п.)</w:t>
      </w:r>
      <w:r w:rsidR="00480BD1" w:rsidRPr="00480BD1">
        <w:t xml:space="preserve"> </w:t>
      </w:r>
      <w:r w:rsidRPr="003408A2">
        <w:t xml:space="preserve"> </w:t>
      </w:r>
      <w:r>
        <w:t>автоматически по достижению предела длины строки, не создает новый абзац.</w:t>
      </w:r>
      <w:r w:rsidR="0090132E">
        <w:t xml:space="preserve"> Началом строки считается первый символ, созданный непосредственно пользователем. Символы, созданные в результате автоматического форматирования (например, номера строк), таковыми не являются.</w:t>
      </w:r>
      <w:r w:rsidR="001529A0">
        <w:t xml:space="preserve"> Таким образом, при наличии номера строки (и/или иного символа маркированного списка), сгенерированного </w:t>
      </w:r>
      <w:r w:rsidR="00480BD1">
        <w:t>текстовым редактором</w:t>
      </w:r>
      <w:r w:rsidR="001529A0">
        <w:t>, управляющий элемент должен быть помещен после него.</w:t>
      </w:r>
    </w:p>
    <w:p w:rsidR="00567F30" w:rsidRDefault="00567F30" w:rsidP="00567F30">
      <w:pPr>
        <w:pStyle w:val="a3"/>
      </w:pPr>
    </w:p>
    <w:p w:rsidR="00B1469B" w:rsidRDefault="00567F30" w:rsidP="00CE55D0">
      <w:pPr>
        <w:pStyle w:val="a3"/>
        <w:numPr>
          <w:ilvl w:val="0"/>
          <w:numId w:val="1"/>
        </w:numPr>
        <w:spacing w:after="0"/>
        <w:ind w:left="0"/>
        <w:jc w:val="both"/>
      </w:pPr>
      <w:r>
        <w:t xml:space="preserve">За исключением разделения на абзацы, любое другое форматирование, присутствующее в документе (внешний вид текста, автоматическая нумерация </w:t>
      </w:r>
      <w:r w:rsidR="00486480">
        <w:t>абзацев</w:t>
      </w:r>
      <w:r>
        <w:t xml:space="preserve"> и т.п.), роли не играет, и в </w:t>
      </w:r>
      <w:proofErr w:type="spellStart"/>
      <w:r>
        <w:t>Тестеме</w:t>
      </w:r>
      <w:proofErr w:type="spellEnd"/>
      <w:r>
        <w:t xml:space="preserve"> никак отражено не будет.</w:t>
      </w:r>
      <w:r w:rsidR="00486480">
        <w:t xml:space="preserve"> Все пустые строки, являющиеся отдельными абзацами, при загрузке документа будут </w:t>
      </w:r>
      <w:r w:rsidR="001902DC">
        <w:t>про</w:t>
      </w:r>
      <w:r w:rsidR="00486480">
        <w:t>игнорированы.</w:t>
      </w:r>
    </w:p>
    <w:p w:rsidR="00567F30" w:rsidRDefault="00567F30" w:rsidP="00567F30">
      <w:pPr>
        <w:pStyle w:val="a3"/>
      </w:pPr>
    </w:p>
    <w:p w:rsidR="00567F30" w:rsidRDefault="0090132E" w:rsidP="00CE55D0">
      <w:pPr>
        <w:pStyle w:val="a3"/>
        <w:numPr>
          <w:ilvl w:val="0"/>
          <w:numId w:val="1"/>
        </w:numPr>
        <w:spacing w:after="0"/>
        <w:ind w:left="0"/>
        <w:jc w:val="both"/>
      </w:pPr>
      <w:r>
        <w:t xml:space="preserve">Элементы разметки, как и прочее содержимое документа, могут иметь любой цвет, размер и толщину шрифта. Кроме этого, для их написания можно использовать как заглавные, так и строчные буквы. </w:t>
      </w:r>
    </w:p>
    <w:p w:rsidR="0090132E" w:rsidRDefault="0090132E" w:rsidP="0090132E">
      <w:pPr>
        <w:pStyle w:val="a3"/>
        <w:spacing w:after="0"/>
        <w:ind w:left="0"/>
        <w:jc w:val="both"/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 xml:space="preserve">Для элементов разметки, которые являются разделителями блоков и по своему назначению не </w:t>
      </w:r>
      <w:r w:rsidR="006C1C0C">
        <w:t>требуют наличия</w:t>
      </w:r>
      <w:r>
        <w:t xml:space="preserve"> содержимого, такое содержимое допускается. При этом оно не будет отображаться в </w:t>
      </w:r>
      <w:proofErr w:type="spellStart"/>
      <w:r w:rsidR="00480BD1">
        <w:t>Тестеме</w:t>
      </w:r>
      <w:proofErr w:type="spellEnd"/>
      <w:r>
        <w:t>. Таким образом, указанные элементы разметки можно использовать для внутренних заметок документа (например, для нумерации вопросов или вариантов теста).</w:t>
      </w:r>
      <w:r w:rsidRPr="00BA40C3">
        <w:t xml:space="preserve"> </w:t>
      </w:r>
      <w:r>
        <w:t>К</w:t>
      </w:r>
      <w:r w:rsidRPr="00BA40C3">
        <w:t xml:space="preserve"> </w:t>
      </w:r>
      <w:r w:rsidR="00034CE2">
        <w:t>таким элементам относятся</w:t>
      </w:r>
      <w:r w:rsidR="00034CE2" w:rsidRPr="00034CE2">
        <w:t xml:space="preserve">: </w:t>
      </w:r>
      <w:r w:rsidRPr="00480BD1">
        <w:rPr>
          <w:color w:val="2E74B5" w:themeColor="accent1" w:themeShade="BF"/>
        </w:rPr>
        <w:t>&lt;начало&gt;</w:t>
      </w:r>
      <w:r w:rsidR="006C1C0C">
        <w:t xml:space="preserve">, </w:t>
      </w:r>
      <w:r w:rsidRPr="00480BD1">
        <w:rPr>
          <w:color w:val="2E74B5" w:themeColor="accent1" w:themeShade="BF"/>
        </w:rPr>
        <w:t>&lt;вариант&gt;</w:t>
      </w:r>
      <w:r w:rsidR="006C1C0C">
        <w:t xml:space="preserve">, </w:t>
      </w:r>
      <w:r w:rsidR="006C1C0C" w:rsidRPr="00480BD1">
        <w:rPr>
          <w:color w:val="2E74B5" w:themeColor="accent1" w:themeShade="BF"/>
        </w:rPr>
        <w:t>&lt;страница&gt;</w:t>
      </w:r>
      <w:r w:rsidR="006C1C0C">
        <w:t xml:space="preserve">, </w:t>
      </w:r>
      <w:r w:rsidR="00480BD1" w:rsidRPr="00480BD1">
        <w:rPr>
          <w:color w:val="2E74B5" w:themeColor="accent1" w:themeShade="BF"/>
        </w:rPr>
        <w:t>&lt;</w:t>
      </w:r>
      <w:r w:rsidR="00480BD1">
        <w:rPr>
          <w:color w:val="2E74B5" w:themeColor="accent1" w:themeShade="BF"/>
        </w:rPr>
        <w:t>задание</w:t>
      </w:r>
      <w:r w:rsidR="00480BD1" w:rsidRPr="00480BD1">
        <w:rPr>
          <w:color w:val="2E74B5" w:themeColor="accent1" w:themeShade="BF"/>
        </w:rPr>
        <w:t>&gt;</w:t>
      </w:r>
      <w:r w:rsidR="00480BD1">
        <w:t xml:space="preserve">, </w:t>
      </w:r>
      <w:r w:rsidR="006C1C0C" w:rsidRPr="00480BD1">
        <w:rPr>
          <w:color w:val="2E74B5" w:themeColor="accent1" w:themeShade="BF"/>
        </w:rPr>
        <w:t>&lt;введение&gt;</w:t>
      </w:r>
      <w:r w:rsidR="006C1C0C">
        <w:t xml:space="preserve">, </w:t>
      </w:r>
      <w:r w:rsidR="006C1C0C" w:rsidRPr="00480BD1">
        <w:rPr>
          <w:color w:val="2E74B5" w:themeColor="accent1" w:themeShade="BF"/>
        </w:rPr>
        <w:t>&lt;наклон&gt;</w:t>
      </w:r>
      <w:r w:rsidR="006C1C0C">
        <w:t xml:space="preserve">, </w:t>
      </w:r>
      <w:r w:rsidR="006C1C0C" w:rsidRPr="00480BD1">
        <w:rPr>
          <w:color w:val="2E74B5" w:themeColor="accent1" w:themeShade="BF"/>
        </w:rPr>
        <w:t>&lt;детали&gt;</w:t>
      </w:r>
      <w:r w:rsidR="00034CE2">
        <w:t xml:space="preserve">, </w:t>
      </w:r>
      <w:r w:rsidR="00034CE2" w:rsidRPr="00480BD1">
        <w:rPr>
          <w:color w:val="2E74B5" w:themeColor="accent1" w:themeShade="BF"/>
        </w:rPr>
        <w:t>&lt;строка&gt;</w:t>
      </w:r>
      <w:r>
        <w:t>.</w:t>
      </w:r>
    </w:p>
    <w:p w:rsidR="00B1469B" w:rsidRDefault="00B1469B" w:rsidP="00B1469B">
      <w:pPr>
        <w:pStyle w:val="a3"/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 xml:space="preserve">При необходимости можно создать набор настроек, которые будут автоматически применены ко всем блокам в документе, </w:t>
      </w:r>
      <w:r w:rsidR="00A46D96">
        <w:rPr>
          <w:i/>
        </w:rPr>
        <w:t>расположен</w:t>
      </w:r>
      <w:r w:rsidR="00480BD1">
        <w:rPr>
          <w:i/>
        </w:rPr>
        <w:t>ным</w:t>
      </w:r>
      <w:r w:rsidR="00A46D96">
        <w:rPr>
          <w:i/>
        </w:rPr>
        <w:t xml:space="preserve"> </w:t>
      </w:r>
      <w:r w:rsidRPr="001529A0">
        <w:rPr>
          <w:i/>
        </w:rPr>
        <w:t>после блока настроек</w:t>
      </w:r>
      <w:r>
        <w:t xml:space="preserve">. Блок настроек также, как и блоки с вопросами, должен начинаться с элемента </w:t>
      </w:r>
      <w:r w:rsidR="00480BD1" w:rsidRPr="00480BD1">
        <w:rPr>
          <w:color w:val="2E74B5" w:themeColor="accent1" w:themeShade="BF"/>
        </w:rPr>
        <w:t>&lt;начало&gt;</w:t>
      </w:r>
      <w:r>
        <w:t xml:space="preserve"> и может находиться в любом месте документа. В случае, если данный блок расположен в самом начале документа (т.е. перед всеми остальными блоками), то указанные в нем общие настройки </w:t>
      </w:r>
      <w:r>
        <w:lastRenderedPageBreak/>
        <w:t>буду</w:t>
      </w:r>
      <w:r w:rsidR="003B1F8A">
        <w:t>т</w:t>
      </w:r>
      <w:r>
        <w:t xml:space="preserve"> применены ко всем блокам в документе. Если какая-либо из общих настроек не применима к конкретному блоку, ее значение не будет установлено для этого блока. Элементы общих настроек отличаются от таких же элементов настроек конкретных блоков символом «*» в начале названия элемента. Ни один из элементов общих настроек не является обязательным.</w:t>
      </w:r>
      <w:r w:rsidRPr="008C5897">
        <w:t xml:space="preserve"> </w:t>
      </w:r>
      <w:r>
        <w:t>Подробнее о настройках для блоков разных типов см. в разделе «Дополнительные элементы» соответствующего шаблона. Пример ниже показывает оформление блока общих настроек со всеми возможными элементами</w:t>
      </w:r>
      <w:r w:rsidRPr="004F069A">
        <w:t>:</w:t>
      </w:r>
    </w:p>
    <w:p w:rsidR="00B1469B" w:rsidRDefault="00B1469B" w:rsidP="00B1469B">
      <w:pPr>
        <w:pStyle w:val="a3"/>
      </w:pPr>
    </w:p>
    <w:p w:rsidR="00B1469B" w:rsidRPr="006C1C0C" w:rsidRDefault="00B1469B" w:rsidP="00B1469B">
      <w:pPr>
        <w:pStyle w:val="a3"/>
        <w:spacing w:after="0"/>
        <w:ind w:left="0"/>
        <w:jc w:val="both"/>
        <w:rPr>
          <w:color w:val="9CC2E5" w:themeColor="accent1" w:themeTint="99"/>
        </w:rPr>
      </w:pPr>
      <w:r w:rsidRPr="006C1C0C">
        <w:rPr>
          <w:color w:val="9CC2E5" w:themeColor="accent1" w:themeTint="99"/>
        </w:rPr>
        <w:t>&lt;начало&gt;</w:t>
      </w:r>
    </w:p>
    <w:p w:rsidR="00B1469B" w:rsidRPr="008C5897" w:rsidRDefault="00B1469B" w:rsidP="00B1469B">
      <w:pPr>
        <w:spacing w:after="0"/>
        <w:jc w:val="both"/>
        <w:rPr>
          <w:color w:val="1F4E79" w:themeColor="accent1" w:themeShade="80"/>
        </w:rPr>
      </w:pPr>
      <w:r w:rsidRPr="006C1C0C">
        <w:rPr>
          <w:color w:val="9CC2E5" w:themeColor="accent1" w:themeTint="99"/>
        </w:rPr>
        <w:t>&lt;*</w:t>
      </w:r>
      <w:proofErr w:type="gramStart"/>
      <w:r w:rsidRPr="006C1C0C">
        <w:rPr>
          <w:color w:val="9CC2E5" w:themeColor="accent1" w:themeTint="99"/>
        </w:rPr>
        <w:t>заголовок&gt;</w:t>
      </w:r>
      <w:r>
        <w:rPr>
          <w:color w:val="1F4E79" w:themeColor="accent1" w:themeShade="80"/>
        </w:rPr>
        <w:t>Это</w:t>
      </w:r>
      <w:proofErr w:type="gramEnd"/>
      <w:r>
        <w:rPr>
          <w:color w:val="1F4E79" w:themeColor="accent1" w:themeShade="80"/>
        </w:rPr>
        <w:t xml:space="preserve"> общий заголовок для всех заданий теста!</w:t>
      </w:r>
      <w:r w:rsidRPr="008C5897">
        <w:rPr>
          <w:color w:val="1F4E79" w:themeColor="accent1" w:themeShade="80"/>
        </w:rPr>
        <w:t xml:space="preserve">  </w:t>
      </w:r>
    </w:p>
    <w:p w:rsidR="00B1469B" w:rsidRPr="008C5897" w:rsidRDefault="00B1469B" w:rsidP="00B1469B">
      <w:pPr>
        <w:spacing w:after="0"/>
        <w:jc w:val="both"/>
        <w:rPr>
          <w:color w:val="1F4E79" w:themeColor="accent1" w:themeShade="80"/>
        </w:rPr>
      </w:pPr>
      <w:r w:rsidRPr="006C1C0C">
        <w:rPr>
          <w:color w:val="9CC2E5" w:themeColor="accent1" w:themeTint="99"/>
        </w:rPr>
        <w:t>&lt;*вес&gt;</w:t>
      </w:r>
      <w:r w:rsidRPr="008C5897">
        <w:rPr>
          <w:color w:val="1F4E79" w:themeColor="accent1" w:themeShade="80"/>
        </w:rPr>
        <w:t>10</w:t>
      </w:r>
    </w:p>
    <w:p w:rsidR="00B1469B" w:rsidRPr="008C5897" w:rsidRDefault="00B1469B" w:rsidP="00B1469B">
      <w:pPr>
        <w:spacing w:after="0"/>
        <w:jc w:val="both"/>
        <w:rPr>
          <w:color w:val="1F4E79" w:themeColor="accent1" w:themeShade="80"/>
        </w:rPr>
      </w:pPr>
      <w:r w:rsidRPr="006C1C0C">
        <w:rPr>
          <w:color w:val="9CC2E5" w:themeColor="accent1" w:themeTint="99"/>
        </w:rPr>
        <w:t>&lt;*зачет&gt;</w:t>
      </w:r>
      <w:r w:rsidRPr="008C5897">
        <w:rPr>
          <w:color w:val="1F4E79" w:themeColor="accent1" w:themeShade="80"/>
        </w:rPr>
        <w:t>50</w:t>
      </w:r>
    </w:p>
    <w:p w:rsidR="00B1469B" w:rsidRDefault="00B1469B" w:rsidP="00B1469B">
      <w:pPr>
        <w:pStyle w:val="a3"/>
        <w:spacing w:after="0"/>
        <w:ind w:left="0"/>
        <w:jc w:val="both"/>
        <w:rPr>
          <w:color w:val="1F4E79" w:themeColor="accent1" w:themeShade="80"/>
        </w:rPr>
      </w:pPr>
      <w:r w:rsidRPr="006C1C0C">
        <w:rPr>
          <w:color w:val="9CC2E5" w:themeColor="accent1" w:themeTint="99"/>
        </w:rPr>
        <w:t>&lt;*время&gt;</w:t>
      </w:r>
      <w:r w:rsidRPr="008C5897">
        <w:rPr>
          <w:color w:val="1F4E79" w:themeColor="accent1" w:themeShade="80"/>
        </w:rPr>
        <w:t>500</w:t>
      </w:r>
    </w:p>
    <w:p w:rsidR="00BA770A" w:rsidRDefault="00BA770A" w:rsidP="00B1469B">
      <w:pPr>
        <w:pStyle w:val="a3"/>
        <w:spacing w:after="0"/>
        <w:ind w:left="0"/>
        <w:jc w:val="both"/>
        <w:rPr>
          <w:color w:val="1F4E79" w:themeColor="accent1" w:themeShade="80"/>
        </w:rPr>
      </w:pPr>
    </w:p>
    <w:p w:rsidR="00BA770A" w:rsidRPr="00BA770A" w:rsidRDefault="00BA770A" w:rsidP="00BA770A">
      <w:pPr>
        <w:pStyle w:val="a3"/>
        <w:spacing w:after="0"/>
        <w:ind w:left="0"/>
        <w:jc w:val="both"/>
        <w:rPr>
          <w:color w:val="1F4E79" w:themeColor="accent1" w:themeShade="80"/>
        </w:rPr>
      </w:pPr>
      <w:r>
        <w:t>Следует иметь в виду, что любая из указанных выше общих настроек будет применяться к блокам при условии отсутствия аналогичных индивидуальных настроек в этих блоках. Как только в каком-либо блоке система обнаружит индивидуальную настройку, соответствующая ей общая настройка перестанет применяться ко всем блокам, начиная с этого блока.</w:t>
      </w:r>
    </w:p>
    <w:p w:rsidR="00B1469B" w:rsidRDefault="00B1469B" w:rsidP="00B1469B">
      <w:pPr>
        <w:pStyle w:val="a3"/>
        <w:spacing w:after="0"/>
        <w:ind w:left="0"/>
        <w:jc w:val="both"/>
        <w:rPr>
          <w:color w:val="1F4E79" w:themeColor="accent1" w:themeShade="80"/>
        </w:rPr>
      </w:pPr>
    </w:p>
    <w:p w:rsidR="00B1469B" w:rsidRDefault="00B1469B" w:rsidP="00B1469B">
      <w:pPr>
        <w:pStyle w:val="a3"/>
        <w:numPr>
          <w:ilvl w:val="0"/>
          <w:numId w:val="1"/>
        </w:numPr>
        <w:spacing w:after="0"/>
        <w:ind w:left="0"/>
        <w:jc w:val="both"/>
      </w:pPr>
      <w:r>
        <w:t>Управляющие элементы содержат символы «</w:t>
      </w:r>
      <w:r w:rsidRPr="00BA40C3">
        <w:t>&lt;</w:t>
      </w:r>
      <w:r>
        <w:t>» и «</w:t>
      </w:r>
      <w:r w:rsidRPr="00BA40C3">
        <w:t>&gt;</w:t>
      </w:r>
      <w:r>
        <w:t xml:space="preserve">», относящиеся к английской раскладке клавиатуры, однако, </w:t>
      </w:r>
      <w:r w:rsidR="005060EC">
        <w:t xml:space="preserve">очевидно, </w:t>
      </w:r>
      <w:r>
        <w:t>что в большинстве случаев работа с файлом ведется на русском языке. Чтобы избежать неудобств, связанны</w:t>
      </w:r>
      <w:r w:rsidR="005060EC">
        <w:t>х</w:t>
      </w:r>
      <w:r>
        <w:t xml:space="preserve"> с необходимостью постоянного переключения между раскладками, рекомендуются следующие способы:</w:t>
      </w:r>
    </w:p>
    <w:p w:rsidR="00B1469B" w:rsidRDefault="00B1469B" w:rsidP="00B1469B">
      <w:pPr>
        <w:pStyle w:val="a3"/>
        <w:spacing w:after="0"/>
        <w:ind w:left="0"/>
        <w:jc w:val="both"/>
      </w:pPr>
    </w:p>
    <w:p w:rsidR="00B1469B" w:rsidRDefault="00B1469B" w:rsidP="00B1469B">
      <w:pPr>
        <w:pStyle w:val="a3"/>
        <w:numPr>
          <w:ilvl w:val="0"/>
          <w:numId w:val="2"/>
        </w:numPr>
        <w:spacing w:before="240" w:after="0"/>
        <w:jc w:val="both"/>
      </w:pPr>
      <w:r>
        <w:t xml:space="preserve">Для вставки управляющих элементов просто копируйте их из файла шаблона соответствующего типа теста. Чтобы сделать это, выделите мышью требуемый элемент, затем нажмите на клавиатуре комбинацию клавиш </w:t>
      </w:r>
      <w:r>
        <w:rPr>
          <w:lang w:val="en-US"/>
        </w:rPr>
        <w:t>CTRL</w:t>
      </w:r>
      <w:r w:rsidRPr="000408E1">
        <w:t xml:space="preserve"> + </w:t>
      </w:r>
      <w:r>
        <w:t xml:space="preserve">С (независимо от используемой раскладки). После этого перейдите в файл с вашим проектом, установите курсор в нужное место и нажмите комбинацию клавиш </w:t>
      </w:r>
      <w:r>
        <w:rPr>
          <w:lang w:val="en-US"/>
        </w:rPr>
        <w:t>CTRL</w:t>
      </w:r>
      <w:r w:rsidRPr="000408E1">
        <w:t xml:space="preserve"> + </w:t>
      </w:r>
      <w:r>
        <w:rPr>
          <w:lang w:val="en-US"/>
        </w:rPr>
        <w:t>V</w:t>
      </w:r>
      <w:r w:rsidRPr="000408E1">
        <w:t>.</w:t>
      </w:r>
    </w:p>
    <w:p w:rsidR="00B1469B" w:rsidRDefault="00B1469B" w:rsidP="00B1469B">
      <w:pPr>
        <w:pStyle w:val="a3"/>
        <w:spacing w:before="240" w:after="0"/>
        <w:jc w:val="both"/>
      </w:pPr>
    </w:p>
    <w:p w:rsidR="00B1469B" w:rsidRPr="000408E1" w:rsidRDefault="00B1469B" w:rsidP="00B1469B">
      <w:pPr>
        <w:pStyle w:val="a3"/>
        <w:numPr>
          <w:ilvl w:val="0"/>
          <w:numId w:val="2"/>
        </w:numPr>
        <w:spacing w:before="240" w:after="0"/>
        <w:jc w:val="both"/>
      </w:pPr>
      <w:r>
        <w:t>Для ввода символов «</w:t>
      </w:r>
      <w:r w:rsidRPr="00BA40C3">
        <w:t>&lt;</w:t>
      </w:r>
      <w:r>
        <w:t>» и «</w:t>
      </w:r>
      <w:r w:rsidRPr="00BA40C3">
        <w:t>&gt;</w:t>
      </w:r>
      <w:r>
        <w:t xml:space="preserve">» в русской раскладке удерживайте клавишу </w:t>
      </w:r>
      <w:r>
        <w:rPr>
          <w:lang w:val="en-US"/>
        </w:rPr>
        <w:t>ALT</w:t>
      </w:r>
      <w:r w:rsidRPr="00823FA3">
        <w:t xml:space="preserve"> </w:t>
      </w:r>
      <w:r>
        <w:t xml:space="preserve">и одновременно наберите код 60 (или 62). После отпускания клавиши </w:t>
      </w:r>
      <w:r>
        <w:rPr>
          <w:lang w:val="en-US"/>
        </w:rPr>
        <w:t>ALT</w:t>
      </w:r>
      <w:r>
        <w:t xml:space="preserve"> соответствующи</w:t>
      </w:r>
      <w:r w:rsidR="005060EC">
        <w:t>й</w:t>
      </w:r>
      <w:r>
        <w:t xml:space="preserve"> символ появ</w:t>
      </w:r>
      <w:r w:rsidR="005060EC">
        <w:t>и</w:t>
      </w:r>
      <w:r>
        <w:t>тся в документе.</w:t>
      </w:r>
    </w:p>
    <w:p w:rsidR="00F12C76" w:rsidRDefault="00F12C76" w:rsidP="006C0B77">
      <w:pPr>
        <w:spacing w:after="0"/>
        <w:ind w:firstLine="709"/>
        <w:jc w:val="both"/>
      </w:pPr>
    </w:p>
    <w:p w:rsidR="00312D31" w:rsidRDefault="00312D31" w:rsidP="006C0B77">
      <w:pPr>
        <w:spacing w:after="0"/>
        <w:ind w:firstLine="709"/>
        <w:jc w:val="both"/>
      </w:pPr>
    </w:p>
    <w:p w:rsidR="00551AB7" w:rsidRDefault="00551AB7" w:rsidP="00312D31">
      <w:pPr>
        <w:spacing w:after="0"/>
        <w:jc w:val="center"/>
        <w:rPr>
          <w:b/>
        </w:rPr>
      </w:pPr>
    </w:p>
    <w:p w:rsidR="00551AB7" w:rsidRDefault="00551AB7" w:rsidP="00312D31">
      <w:pPr>
        <w:spacing w:after="0"/>
        <w:jc w:val="center"/>
        <w:rPr>
          <w:b/>
        </w:rPr>
      </w:pPr>
    </w:p>
    <w:p w:rsidR="00551AB7" w:rsidRDefault="00551AB7" w:rsidP="00312D31">
      <w:pPr>
        <w:spacing w:after="0"/>
        <w:jc w:val="center"/>
        <w:rPr>
          <w:b/>
        </w:rPr>
      </w:pPr>
    </w:p>
    <w:p w:rsidR="00867CB3" w:rsidRDefault="00867CB3" w:rsidP="00312D31">
      <w:pPr>
        <w:spacing w:after="0"/>
        <w:jc w:val="center"/>
        <w:rPr>
          <w:b/>
        </w:rPr>
      </w:pPr>
    </w:p>
    <w:p w:rsidR="00312D31" w:rsidRPr="006E507D" w:rsidRDefault="00312D31" w:rsidP="00312D31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Загрузка данных из файла в редакторе</w:t>
      </w:r>
      <w:r w:rsidRPr="006E507D">
        <w:rPr>
          <w:b/>
        </w:rPr>
        <w:t xml:space="preserve"> </w:t>
      </w:r>
      <w:proofErr w:type="spellStart"/>
      <w:r>
        <w:rPr>
          <w:b/>
        </w:rPr>
        <w:t>Тестемы</w:t>
      </w:r>
      <w:proofErr w:type="spellEnd"/>
    </w:p>
    <w:p w:rsidR="00312D31" w:rsidRDefault="00312D31" w:rsidP="00312D31">
      <w:pPr>
        <w:spacing w:after="0"/>
        <w:ind w:firstLine="709"/>
        <w:jc w:val="both"/>
      </w:pPr>
    </w:p>
    <w:p w:rsidR="00A31F3B" w:rsidRDefault="00A31F3B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Создайте новый файл в формате </w:t>
      </w:r>
      <w:proofErr w:type="spellStart"/>
      <w:r w:rsidRPr="005973F8">
        <w:rPr>
          <w:b/>
        </w:rPr>
        <w:t>docx</w:t>
      </w:r>
      <w:proofErr w:type="spellEnd"/>
      <w:r>
        <w:t xml:space="preserve"> или </w:t>
      </w:r>
      <w:proofErr w:type="spellStart"/>
      <w:r w:rsidRPr="005973F8">
        <w:rPr>
          <w:b/>
        </w:rPr>
        <w:t>txt</w:t>
      </w:r>
      <w:proofErr w:type="spellEnd"/>
      <w:r>
        <w:t>.</w:t>
      </w:r>
      <w:r w:rsidR="00523432">
        <w:t xml:space="preserve"> Также можно использовать имеющийся файл с готовым содержимым.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A31F3B" w:rsidRDefault="00A31F3B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В соответствии с шаблонами специальной разметки </w:t>
      </w:r>
      <w:proofErr w:type="spellStart"/>
      <w:r>
        <w:t>Тестемы</w:t>
      </w:r>
      <w:proofErr w:type="spellEnd"/>
      <w:r>
        <w:t xml:space="preserve"> добавьте в </w:t>
      </w:r>
      <w:r w:rsidR="00523432">
        <w:t xml:space="preserve">новый файл </w:t>
      </w:r>
      <w:r>
        <w:t>требуемый набор блоков разного типа</w:t>
      </w:r>
      <w:r w:rsidR="00523432">
        <w:t>, или, в случае с существующим файлом, просто добавьте в него указанную разметку</w:t>
      </w:r>
      <w:r>
        <w:t>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A84EAC" w:rsidRDefault="00A84EAC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 w:rsidRPr="00A84EAC">
        <w:t xml:space="preserve">Если вопросы тестов должны содержать изображения, аудио или видео, создайте новую папку и поместите в нее все необходимые файлы. Следует иметь ввиду, что демонстрация аудио и видео непосредственно на страницах материалов </w:t>
      </w:r>
      <w:proofErr w:type="spellStart"/>
      <w:r w:rsidRPr="00A84EAC">
        <w:t>Тестемы</w:t>
      </w:r>
      <w:proofErr w:type="spellEnd"/>
      <w:r w:rsidRPr="00A84EAC">
        <w:t xml:space="preserve"> возможна только при наличии в учетной записи текущего профиля </w:t>
      </w:r>
      <w:hyperlink r:id="rId5" w:history="1">
        <w:r w:rsidRPr="003D485D">
          <w:rPr>
            <w:rStyle w:val="a4"/>
          </w:rPr>
          <w:t>подписки «ПРЕМИУМ»</w:t>
        </w:r>
      </w:hyperlink>
      <w:r w:rsidRPr="00A84EAC">
        <w:t>. Данное требование не относится к изображениям.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A31F3B" w:rsidRDefault="00A31F3B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Откройте рабочий стол преподавателя в </w:t>
      </w:r>
      <w:proofErr w:type="spellStart"/>
      <w:r>
        <w:t>Тестеме</w:t>
      </w:r>
      <w:proofErr w:type="spellEnd"/>
      <w:r>
        <w:t xml:space="preserve">. Для этого необходимо нажать на название своего текущего статуса справа вверху и выбрать из общего списка требуемый профиль, не являющийся профилем обучающегося. </w:t>
      </w:r>
      <w:r w:rsidR="00A2084E">
        <w:t xml:space="preserve">Произойдет перезагрузка страницы, </w:t>
      </w:r>
      <w:proofErr w:type="spellStart"/>
      <w:r w:rsidR="00A2084E">
        <w:t>приэтом</w:t>
      </w:r>
      <w:proofErr w:type="spellEnd"/>
      <w:r w:rsidR="00A2084E">
        <w:t xml:space="preserve"> н</w:t>
      </w:r>
      <w:r>
        <w:t xml:space="preserve">азвание вашего статуса изменится </w:t>
      </w:r>
      <w:proofErr w:type="gramStart"/>
      <w:r>
        <w:t xml:space="preserve">на </w:t>
      </w:r>
      <w:r w:rsidRPr="005973F8">
        <w:rPr>
          <w:b/>
        </w:rPr>
        <w:t>«руководитель»</w:t>
      </w:r>
      <w:proofErr w:type="gramEnd"/>
      <w:r>
        <w:t xml:space="preserve"> или </w:t>
      </w:r>
      <w:r w:rsidRPr="005973F8">
        <w:rPr>
          <w:b/>
        </w:rPr>
        <w:t>«преподаватель»</w:t>
      </w:r>
      <w:r>
        <w:t>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A31F3B" w:rsidRDefault="00F83C72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>Н</w:t>
      </w:r>
      <w:r w:rsidR="00A31F3B">
        <w:t xml:space="preserve">ажмите на надпись </w:t>
      </w:r>
      <w:r w:rsidR="00A31F3B" w:rsidRPr="005973F8">
        <w:rPr>
          <w:b/>
        </w:rPr>
        <w:t>«открыть редактор материалов»</w:t>
      </w:r>
      <w:r>
        <w:t xml:space="preserve"> и создайте новый проект, выбрав соответствующее действие на стартовой странице редактора </w:t>
      </w:r>
      <w:proofErr w:type="spellStart"/>
      <w:r>
        <w:t>Тестемы</w:t>
      </w:r>
      <w:proofErr w:type="spellEnd"/>
      <w:r>
        <w:t>.</w:t>
      </w:r>
    </w:p>
    <w:p w:rsidR="005973F8" w:rsidRDefault="005973F8" w:rsidP="005973F8">
      <w:pPr>
        <w:pStyle w:val="a3"/>
        <w:spacing w:after="0"/>
        <w:ind w:left="0"/>
        <w:jc w:val="both"/>
      </w:pPr>
    </w:p>
    <w:p w:rsidR="00F83C72" w:rsidRDefault="00F83C72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В окне проекта редактора нажмите на надпись </w:t>
      </w:r>
      <w:r w:rsidRPr="00A2084E">
        <w:rPr>
          <w:b/>
        </w:rPr>
        <w:t>«импорт»</w:t>
      </w:r>
      <w:r>
        <w:t>, расположенную в верхний части левой панели со структурой проекта.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F83C72" w:rsidRDefault="00F83C72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>В открывшемся окне укажите созданный вами файл.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F83C72" w:rsidRDefault="00F83C72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При наличии изображений или </w:t>
      </w:r>
      <w:proofErr w:type="spellStart"/>
      <w:r>
        <w:t>медиафайлов</w:t>
      </w:r>
      <w:proofErr w:type="spellEnd"/>
      <w:r>
        <w:t xml:space="preserve"> откройте папку, в которую вы их поместили. Для этого нажмите на кнопку выбора папки справа от поля «Выбрано изображений и </w:t>
      </w:r>
      <w:proofErr w:type="spellStart"/>
      <w:r>
        <w:t>медафайлов</w:t>
      </w:r>
      <w:proofErr w:type="spellEnd"/>
      <w:r>
        <w:t xml:space="preserve">». В системном диалоговом окне ОБЯЗАТЕЛЬНО выберите сразу все файлы, имеющиеся в данной папке, после чего нажмите на кнопку </w:t>
      </w:r>
      <w:r w:rsidRPr="00A2084E">
        <w:rPr>
          <w:b/>
        </w:rPr>
        <w:t>«Открыть»</w:t>
      </w:r>
      <w:r>
        <w:t>. В результате в указанном выше поле отобразится количество ваших файлов.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F83C72" w:rsidRDefault="00F83C72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Нажмите на кнопку </w:t>
      </w:r>
      <w:r w:rsidRPr="00A2084E">
        <w:rPr>
          <w:b/>
        </w:rPr>
        <w:t>«импорт»</w:t>
      </w:r>
      <w:r>
        <w:t xml:space="preserve"> и дождитесь завершения процесса загрузки данных.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F83C72" w:rsidRDefault="00A335BF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 w:rsidRPr="00A335BF">
        <w:t xml:space="preserve"> </w:t>
      </w:r>
      <w:r w:rsidR="00F83C72">
        <w:t xml:space="preserve">Убедитесь, что количество блоков (вопросов), распознанных системой, совпадает с количеством, присутствующем в вашем файле. Также обратите внимание на наличие сообщений в журнале ошибок, который в идеальном случае должен быть пуст. Допускается наличие в нем предупреждений, </w:t>
      </w:r>
      <w:r w:rsidR="00F83C72">
        <w:lastRenderedPageBreak/>
        <w:t>отмеченных желтым значком. Однако записи в журнале с красным значком говорят о том, что блоки, к которым они относятся, по той или иной причине не были импортированы в проект.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F83C72" w:rsidRDefault="00A335BF" w:rsidP="00A335BF">
      <w:pPr>
        <w:pStyle w:val="a3"/>
        <w:numPr>
          <w:ilvl w:val="0"/>
          <w:numId w:val="4"/>
        </w:numPr>
        <w:spacing w:after="0"/>
        <w:ind w:left="0"/>
        <w:jc w:val="both"/>
      </w:pPr>
      <w:r>
        <w:t xml:space="preserve"> </w:t>
      </w:r>
      <w:r w:rsidR="00F83C72">
        <w:t xml:space="preserve">Нажмите на кнопку </w:t>
      </w:r>
      <w:r w:rsidR="00F83C72" w:rsidRPr="00A2084E">
        <w:rPr>
          <w:b/>
        </w:rPr>
        <w:t>«готово»</w:t>
      </w:r>
      <w:r w:rsidR="00F83C72">
        <w:t>. В результате произойдет перезагрузка страницы, и импортированные блоки появятся в вашем проекте.</w:t>
      </w:r>
    </w:p>
    <w:p w:rsidR="00A335BF" w:rsidRDefault="00A335BF" w:rsidP="00A335BF">
      <w:pPr>
        <w:pStyle w:val="a3"/>
        <w:spacing w:after="0"/>
        <w:ind w:left="0"/>
        <w:jc w:val="both"/>
      </w:pPr>
    </w:p>
    <w:p w:rsidR="00312D31" w:rsidRDefault="00F83C72" w:rsidP="00551AB7">
      <w:pPr>
        <w:pStyle w:val="a3"/>
        <w:numPr>
          <w:ilvl w:val="0"/>
          <w:numId w:val="4"/>
        </w:numPr>
        <w:spacing w:after="0"/>
        <w:ind w:left="0" w:hanging="426"/>
        <w:jc w:val="both"/>
      </w:pPr>
      <w:r>
        <w:t xml:space="preserve">При наличии ошибок импорта сделайте необходимые исправления соответствующих блоков в вашем файле. Рекомендуется создать новый файл и поместить в него только те блоки, которые не были импортированы, после чего повторить процедуру загрузки уже с данным файлом. В этом случае вам не придется повторять загрузку целиком, перед которой во избежание дублирования будет необходимо сначала удалить в редакторе </w:t>
      </w:r>
      <w:proofErr w:type="spellStart"/>
      <w:r>
        <w:t>Тестемы</w:t>
      </w:r>
      <w:proofErr w:type="spellEnd"/>
      <w:r>
        <w:t xml:space="preserve"> все блоки, успешно загруженные ранее.</w:t>
      </w:r>
    </w:p>
    <w:sectPr w:rsidR="00312D31" w:rsidSect="003B1F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1F9"/>
    <w:multiLevelType w:val="hybridMultilevel"/>
    <w:tmpl w:val="26A8828E"/>
    <w:lvl w:ilvl="0" w:tplc="1070F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BA4B7F"/>
    <w:multiLevelType w:val="hybridMultilevel"/>
    <w:tmpl w:val="55A2C242"/>
    <w:lvl w:ilvl="0" w:tplc="1070F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AA670E"/>
    <w:multiLevelType w:val="hybridMultilevel"/>
    <w:tmpl w:val="B6B28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44F3"/>
    <w:multiLevelType w:val="hybridMultilevel"/>
    <w:tmpl w:val="55A2C242"/>
    <w:lvl w:ilvl="0" w:tplc="1070F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DC"/>
    <w:rsid w:val="00034CE2"/>
    <w:rsid w:val="001529A0"/>
    <w:rsid w:val="001902DC"/>
    <w:rsid w:val="00312D31"/>
    <w:rsid w:val="003B1F8A"/>
    <w:rsid w:val="003D485D"/>
    <w:rsid w:val="00480BD1"/>
    <w:rsid w:val="00486480"/>
    <w:rsid w:val="005060EC"/>
    <w:rsid w:val="00523432"/>
    <w:rsid w:val="00551AB7"/>
    <w:rsid w:val="00567F30"/>
    <w:rsid w:val="005973F8"/>
    <w:rsid w:val="006C0B77"/>
    <w:rsid w:val="006C1C0C"/>
    <w:rsid w:val="0074213D"/>
    <w:rsid w:val="007952B8"/>
    <w:rsid w:val="008242FF"/>
    <w:rsid w:val="00867CB3"/>
    <w:rsid w:val="00870751"/>
    <w:rsid w:val="0090132E"/>
    <w:rsid w:val="009145DC"/>
    <w:rsid w:val="00922C48"/>
    <w:rsid w:val="00A2084E"/>
    <w:rsid w:val="00A31F3B"/>
    <w:rsid w:val="00A335BF"/>
    <w:rsid w:val="00A46D96"/>
    <w:rsid w:val="00A5787D"/>
    <w:rsid w:val="00A84EAC"/>
    <w:rsid w:val="00B1469B"/>
    <w:rsid w:val="00B915B7"/>
    <w:rsid w:val="00BA770A"/>
    <w:rsid w:val="00EA59DF"/>
    <w:rsid w:val="00EE4070"/>
    <w:rsid w:val="00F12C76"/>
    <w:rsid w:val="00F23D23"/>
    <w:rsid w:val="00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6CD0"/>
  <w15:chartTrackingRefBased/>
  <w15:docId w15:val="{F308355D-64E4-4EAF-98EA-C280D83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6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4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stema.ru/content/38-podpiska-prem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2024-09-23T12:25:00Z</dcterms:created>
  <dcterms:modified xsi:type="dcterms:W3CDTF">2026-02-12T12:40:00Z</dcterms:modified>
</cp:coreProperties>
</file>